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9"/>
        <w:ind w:firstLine="0"/>
        <w:jc w:val="right"/>
        <w:rPr>
          <w:u w:val="none"/>
        </w:rPr>
      </w:pPr>
      <w:r>
        <w:rPr>
          <w:u w:val="none"/>
        </w:rPr>
        <w:t>LAMPIRAN</w:t>
      </w:r>
      <w:r>
        <w:rPr>
          <w:spacing w:val="-3"/>
          <w:u w:val="none"/>
        </w:rPr>
        <w:t> </w:t>
      </w:r>
      <w:r>
        <w:rPr>
          <w:u w:val="none"/>
        </w:rPr>
        <w:t>B1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Title"/>
        <w:spacing w:line="276" w:lineRule="auto"/>
        <w:ind w:left="3027" w:right="875"/>
        <w:rPr>
          <w:u w:val="none"/>
        </w:rPr>
      </w:pPr>
      <w:r>
        <w:rPr>
          <w:u w:val="thick"/>
        </w:rPr>
        <w:t>SENARAI</w:t>
      </w:r>
      <w:r>
        <w:rPr>
          <w:spacing w:val="-8"/>
          <w:u w:val="thick"/>
        </w:rPr>
        <w:t> </w:t>
      </w:r>
      <w:r>
        <w:rPr>
          <w:u w:val="thick"/>
        </w:rPr>
        <w:t>SEMAKAN</w:t>
      </w:r>
      <w:r>
        <w:rPr>
          <w:spacing w:val="-9"/>
          <w:u w:val="thick"/>
        </w:rPr>
        <w:t> </w:t>
      </w:r>
      <w:r>
        <w:rPr>
          <w:u w:val="thick"/>
        </w:rPr>
        <w:t>PEGAWAI</w:t>
      </w:r>
      <w:r>
        <w:rPr>
          <w:spacing w:val="-11"/>
          <w:u w:val="thick"/>
        </w:rPr>
        <w:t> </w:t>
      </w:r>
      <w:r>
        <w:rPr>
          <w:u w:val="thick"/>
        </w:rPr>
        <w:t>YANG</w:t>
      </w:r>
      <w:r>
        <w:rPr>
          <w:spacing w:val="-8"/>
          <w:u w:val="thick"/>
        </w:rPr>
        <w:t> </w:t>
      </w:r>
      <w:r>
        <w:rPr>
          <w:u w:val="thick"/>
        </w:rPr>
        <w:t>MENGURUSKAN</w:t>
      </w:r>
      <w:r>
        <w:rPr>
          <w:spacing w:val="-10"/>
          <w:u w:val="thick"/>
        </w:rPr>
        <w:t> </w:t>
      </w:r>
      <w:r>
        <w:rPr>
          <w:u w:val="thick"/>
        </w:rPr>
        <w:t>PEMBELIAN</w:t>
      </w:r>
      <w:r>
        <w:rPr>
          <w:spacing w:val="-9"/>
          <w:u w:val="thick"/>
        </w:rPr>
        <w:t> </w:t>
      </w:r>
      <w:r>
        <w:rPr>
          <w:u w:val="thick"/>
        </w:rPr>
        <w:t>TERUS</w:t>
      </w:r>
      <w:r>
        <w:rPr>
          <w:spacing w:val="-7"/>
          <w:u w:val="thick"/>
        </w:rPr>
        <w:t> </w:t>
      </w:r>
      <w:r>
        <w:rPr>
          <w:u w:val="thick"/>
        </w:rPr>
        <w:t>BEKALAN/</w:t>
      </w:r>
      <w:r>
        <w:rPr>
          <w:spacing w:val="-53"/>
          <w:u w:val="none"/>
        </w:rPr>
        <w:t> </w:t>
      </w:r>
      <w:r>
        <w:rPr>
          <w:u w:val="thick"/>
        </w:rPr>
        <w:t>PERKHIDMATAN</w:t>
      </w:r>
      <w:r>
        <w:rPr>
          <w:spacing w:val="-4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PUSAT</w:t>
      </w:r>
      <w:r>
        <w:rPr>
          <w:spacing w:val="-2"/>
          <w:u w:val="thick"/>
        </w:rPr>
        <w:t> </w:t>
      </w:r>
      <w:r>
        <w:rPr>
          <w:u w:val="thick"/>
        </w:rPr>
        <w:t>TANGGUNGJAWAB</w:t>
      </w: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pStyle w:val="BodyText"/>
        <w:spacing w:line="278" w:lineRule="auto" w:before="93"/>
        <w:ind w:left="533" w:right="875"/>
      </w:pPr>
      <w:r>
        <w:rPr/>
        <w:t>Borang</w:t>
      </w:r>
      <w:r>
        <w:rPr>
          <w:spacing w:val="-10"/>
        </w:rPr>
        <w:t> </w:t>
      </w:r>
      <w:r>
        <w:rPr/>
        <w:t>ini</w:t>
      </w:r>
      <w:r>
        <w:rPr>
          <w:spacing w:val="-7"/>
        </w:rPr>
        <w:t> </w:t>
      </w:r>
      <w:r>
        <w:rPr/>
        <w:t>hendaklah</w:t>
      </w:r>
      <w:r>
        <w:rPr>
          <w:spacing w:val="-7"/>
        </w:rPr>
        <w:t> </w:t>
      </w:r>
      <w:r>
        <w:rPr/>
        <w:t>diisi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dilampirkan</w:t>
      </w:r>
      <w:r>
        <w:rPr>
          <w:spacing w:val="-7"/>
        </w:rPr>
        <w:t> </w:t>
      </w:r>
      <w:r>
        <w:rPr/>
        <w:t>bersama-sama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dokumen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berkaitan</w:t>
      </w:r>
      <w:r>
        <w:rPr>
          <w:spacing w:val="-10"/>
        </w:rPr>
        <w:t> </w:t>
      </w:r>
      <w:r>
        <w:rPr/>
        <w:t>dan</w:t>
      </w:r>
      <w:r>
        <w:rPr>
          <w:spacing w:val="-7"/>
        </w:rPr>
        <w:t> </w:t>
      </w:r>
      <w:r>
        <w:rPr/>
        <w:t>diserahkan</w:t>
      </w:r>
      <w:r>
        <w:rPr>
          <w:spacing w:val="-52"/>
        </w:rPr>
        <w:t> </w:t>
      </w:r>
      <w:r>
        <w:rPr/>
        <w:t>ke</w:t>
      </w:r>
      <w:r>
        <w:rPr>
          <w:spacing w:val="-2"/>
        </w:rPr>
        <w:t> </w:t>
      </w:r>
      <w:r>
        <w:rPr/>
        <w:t>Pejabat</w:t>
      </w:r>
      <w:r>
        <w:rPr>
          <w:spacing w:val="1"/>
        </w:rPr>
        <w:t> </w:t>
      </w:r>
      <w:r>
        <w:rPr/>
        <w:t>Bendahari Pusat</w:t>
      </w:r>
      <w:r>
        <w:rPr>
          <w:spacing w:val="-4"/>
        </w:rPr>
        <w:t> </w:t>
      </w:r>
      <w:r>
        <w:rPr/>
        <w:t>Tanggungjawab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berkenaan.</w:t>
      </w: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6878"/>
        <w:gridCol w:w="1984"/>
        <w:gridCol w:w="1434"/>
      </w:tblGrid>
      <w:tr>
        <w:trPr>
          <w:trHeight w:val="412" w:hRule="atLeast"/>
        </w:trPr>
        <w:tc>
          <w:tcPr>
            <w:tcW w:w="494" w:type="dxa"/>
            <w:vMerge w:val="restart"/>
          </w:tcPr>
          <w:p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Bil.</w:t>
            </w:r>
          </w:p>
        </w:tc>
        <w:tc>
          <w:tcPr>
            <w:tcW w:w="6878" w:type="dxa"/>
            <w:vMerge w:val="restart"/>
          </w:tcPr>
          <w:p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Bekalan/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Perkhidmatan</w:t>
            </w:r>
          </w:p>
          <w:p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…………………………………………………….………………</w:t>
            </w:r>
          </w:p>
          <w:p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…………………………………………………….………………</w:t>
            </w:r>
          </w:p>
        </w:tc>
        <w:tc>
          <w:tcPr>
            <w:tcW w:w="3418" w:type="dxa"/>
            <w:gridSpan w:val="2"/>
          </w:tcPr>
          <w:p>
            <w:pPr>
              <w:pStyle w:val="TableParagraph"/>
              <w:spacing w:before="48"/>
              <w:ind w:left="319"/>
              <w:rPr>
                <w:sz w:val="24"/>
              </w:rPr>
            </w:pPr>
            <w:r>
              <w:rPr>
                <w:w w:val="80"/>
                <w:sz w:val="24"/>
              </w:rPr>
              <w:t>Semakan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Pengesahan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PTJ</w:t>
            </w:r>
          </w:p>
        </w:tc>
      </w:tr>
      <w:tr>
        <w:trPr>
          <w:trHeight w:val="1007" w:hRule="atLeast"/>
        </w:trPr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91"/>
              <w:ind w:left="538" w:right="523" w:hanging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Ya ( / ) /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)</w:t>
            </w:r>
          </w:p>
          <w:p>
            <w:pPr>
              <w:pStyle w:val="TableParagraph"/>
              <w:spacing w:line="274" w:lineRule="exact"/>
              <w:ind w:left="129" w:right="1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berkaitan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)</w:t>
            </w:r>
          </w:p>
        </w:tc>
        <w:tc>
          <w:tcPr>
            <w:tcW w:w="1434" w:type="dxa"/>
          </w:tcPr>
          <w:p>
            <w:pPr>
              <w:pStyle w:val="TableParagraph"/>
              <w:spacing w:before="91"/>
              <w:ind w:left="109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Tandatangan,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Nama dan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Tarikh</w:t>
            </w:r>
          </w:p>
        </w:tc>
      </w:tr>
      <w:tr>
        <w:trPr>
          <w:trHeight w:val="1617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 w:right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Pelawaan telah dibuat mengikut format Pekeliling Bendahari Bil. 5 Tahun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2024. Bagi pembelian peralatan, jika syarikat/ vendor menggunakan kepala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surat masing-masing, semua maklumat syarat seperti tempoh serahan,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jaminan dan sebagainya adalah lengkap dan tempoh sebut harga masih sah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laku.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Jika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lebih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dari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satu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(1)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syarikat/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vendor dipelawa,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pelawaan dibuat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secara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berasingan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kepada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syarikat/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vendor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berasingan.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 w:right="9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Mempelawa di kalangan syarikat/ vendor panel pembekal Kementerian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Kewangan bagi item yang telah ditetapkan oleh Kementerian Kewangan di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bawah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Kontrak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Pusat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(KP)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Kontrak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Panel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Berpusat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(KPB).</w:t>
            </w:r>
            <w:r>
              <w:rPr>
                <w:spacing w:val="1"/>
                <w:w w:val="90"/>
                <w:sz w:val="24"/>
              </w:rPr>
              <w:t> </w:t>
            </w:r>
            <w:hyperlink r:id="rId5">
              <w:r>
                <w:rPr>
                  <w:color w:val="467885"/>
                  <w:w w:val="90"/>
                  <w:sz w:val="24"/>
                  <w:u w:val="single" w:color="467885"/>
                </w:rPr>
                <w:t>https://ppp.treasury.gov.my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Prestasi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syarikat/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vendor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yang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dipilih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adalah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baik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memuaskan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berdasarkan Laporan Prestasi Syarikat yang disediakan oleh PTJ atau UKZ/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Pejabat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Bendahari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dari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semasa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semasa.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Pegawai yang memilih syarikat/ vendor dan membuat pelawaan tidak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mempunyai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perhubungan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persaudaraan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atau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mempunyai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kepentingan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peribadi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vendor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dipelawa.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6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Disertakan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borang: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0" w:hanging="38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Notis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Pelawaan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Pembelian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(Lampiran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93" w:hanging="38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Borang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PB3/80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(pindaan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1/2002)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Surat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Kelulusan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Tabung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atau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kelulusan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berkaitan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(jika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berkenaan)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4" w:val="left" w:leader="none"/>
                <w:tab w:pos="495" w:val="left" w:leader="none"/>
              </w:tabs>
              <w:spacing w:line="274" w:lineRule="exact" w:before="0" w:after="0"/>
              <w:ind w:left="494" w:right="0" w:hanging="38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Dokumen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Sebut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(quotation)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syarikat/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vendor.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4" w:val="left" w:leader="none"/>
                <w:tab w:pos="495" w:val="left" w:leader="none"/>
              </w:tabs>
              <w:spacing w:line="240" w:lineRule="auto" w:before="0" w:after="0"/>
              <w:ind w:left="494" w:right="93" w:hanging="38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Jadual Penilaian atau Lampiran A1 yang lengkap dan telah disahkan oleh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Jawatankuasa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Teknikal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(jika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berkaitan)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diluluskan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oleh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Ketua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PTJ.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Sebut Harga (</w:t>
            </w:r>
            <w:r>
              <w:rPr>
                <w:rFonts w:ascii="Arial"/>
                <w:i/>
                <w:w w:val="85"/>
                <w:sz w:val="24"/>
              </w:rPr>
              <w:t>quotation</w:t>
            </w:r>
            <w:r>
              <w:rPr>
                <w:w w:val="85"/>
                <w:sz w:val="24"/>
              </w:rPr>
              <w:t>) diterima dalam sampul surat yang tertutup dan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dibuka oleh dua (2) orang pegawai PTJ serentak pada tarikh tutup yang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ditetapkan.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494" w:type="dxa"/>
          </w:tcPr>
          <w:p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6878" w:type="dxa"/>
          </w:tcPr>
          <w:p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Anggaran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Jabatan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yang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disediakan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adalah</w:t>
            </w:r>
            <w:r>
              <w:rPr>
                <w:spacing w:val="3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munasabah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terkini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berdasarkan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kajian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pasaran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dilaksanakan/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tren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pembelian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lampau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PTJ.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49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10296" w:type="dxa"/>
            <w:gridSpan w:val="3"/>
          </w:tcPr>
          <w:p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Pegawai-pegawai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yang</w:t>
            </w:r>
            <w:r>
              <w:rPr>
                <w:spacing w:val="5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telah</w:t>
            </w:r>
            <w:r>
              <w:rPr>
                <w:spacing w:val="4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menandatangani</w:t>
            </w:r>
            <w:r>
              <w:rPr>
                <w:spacing w:val="4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dokumen</w:t>
            </w:r>
            <w:r>
              <w:rPr>
                <w:spacing w:val="5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ini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adalah</w:t>
            </w:r>
            <w:r>
              <w:rPr>
                <w:spacing w:val="5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bertanggungjawab</w:t>
            </w:r>
            <w:r>
              <w:rPr>
                <w:spacing w:val="5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sepenuhnya</w:t>
            </w:r>
            <w:r>
              <w:rPr>
                <w:spacing w:val="4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4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penyemakan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pengesahan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yang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diberi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atas.</w:t>
            </w:r>
          </w:p>
        </w:tc>
      </w:tr>
    </w:tbl>
    <w:p>
      <w:pPr>
        <w:pStyle w:val="BodyText"/>
        <w:spacing w:line="278" w:lineRule="auto"/>
        <w:ind w:left="533" w:right="875"/>
      </w:pPr>
      <w:r>
        <w:rPr/>
        <w:t>Sebarang</w:t>
      </w:r>
      <w:r>
        <w:rPr>
          <w:spacing w:val="7"/>
        </w:rPr>
        <w:t> </w:t>
      </w:r>
      <w:r>
        <w:rPr/>
        <w:t>kemusykilan,</w:t>
      </w:r>
      <w:r>
        <w:rPr>
          <w:spacing w:val="6"/>
        </w:rPr>
        <w:t> </w:t>
      </w:r>
      <w:r>
        <w:rPr/>
        <w:t>sila</w:t>
      </w:r>
      <w:r>
        <w:rPr>
          <w:spacing w:val="8"/>
        </w:rPr>
        <w:t> </w:t>
      </w:r>
      <w:r>
        <w:rPr/>
        <w:t>rujuk</w:t>
      </w:r>
      <w:r>
        <w:rPr>
          <w:spacing w:val="6"/>
        </w:rPr>
        <w:t> </w:t>
      </w:r>
      <w:r>
        <w:rPr/>
        <w:t>kepada</w:t>
      </w:r>
      <w:r>
        <w:rPr>
          <w:spacing w:val="8"/>
        </w:rPr>
        <w:t> </w:t>
      </w:r>
      <w:r>
        <w:rPr/>
        <w:t>Unit</w:t>
      </w:r>
      <w:r>
        <w:rPr>
          <w:spacing w:val="8"/>
        </w:rPr>
        <w:t> </w:t>
      </w:r>
      <w:r>
        <w:rPr/>
        <w:t>Kewangan</w:t>
      </w:r>
      <w:r>
        <w:rPr>
          <w:spacing w:val="5"/>
        </w:rPr>
        <w:t> </w:t>
      </w:r>
      <w:r>
        <w:rPr/>
        <w:t>Zon</w:t>
      </w:r>
      <w:r>
        <w:rPr>
          <w:spacing w:val="4"/>
        </w:rPr>
        <w:t> </w:t>
      </w:r>
      <w:r>
        <w:rPr/>
        <w:t>(UKZ)/</w:t>
      </w:r>
      <w:r>
        <w:rPr>
          <w:spacing w:val="6"/>
        </w:rPr>
        <w:t> </w:t>
      </w:r>
      <w:r>
        <w:rPr/>
        <w:t>Jabatan</w:t>
      </w:r>
      <w:r>
        <w:rPr>
          <w:spacing w:val="10"/>
        </w:rPr>
        <w:t> </w:t>
      </w:r>
      <w:r>
        <w:rPr/>
        <w:t>Pengurusan</w:t>
      </w:r>
      <w:r>
        <w:rPr>
          <w:spacing w:val="7"/>
        </w:rPr>
        <w:t> </w:t>
      </w:r>
      <w:r>
        <w:rPr/>
        <w:t>Perolehan</w:t>
      </w:r>
      <w:r>
        <w:rPr>
          <w:spacing w:val="8"/>
        </w:rPr>
        <w:t> </w:t>
      </w:r>
      <w:r>
        <w:rPr/>
        <w:t>dan</w:t>
      </w:r>
      <w:r>
        <w:rPr>
          <w:spacing w:val="-53"/>
        </w:rPr>
        <w:t> </w:t>
      </w:r>
      <w:r>
        <w:rPr/>
        <w:t>Aset/ Pejabat</w:t>
      </w:r>
      <w:r>
        <w:rPr>
          <w:spacing w:val="-1"/>
        </w:rPr>
        <w:t> </w:t>
      </w:r>
      <w:r>
        <w:rPr/>
        <w:t>Bendahari</w:t>
      </w:r>
      <w:r>
        <w:rPr>
          <w:spacing w:val="-2"/>
        </w:rPr>
        <w:t> </w:t>
      </w:r>
      <w:r>
        <w:rPr/>
        <w:t>UiTM</w:t>
      </w:r>
      <w:r>
        <w:rPr>
          <w:spacing w:val="-2"/>
        </w:rPr>
        <w:t> </w:t>
      </w:r>
      <w:r>
        <w:rPr/>
        <w:t>Kampus Cawangan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berkenaan.</w:t>
      </w:r>
    </w:p>
    <w:p>
      <w:pPr>
        <w:pStyle w:val="BodyText"/>
        <w:spacing w:before="6"/>
      </w:pPr>
    </w:p>
    <w:p>
      <w:pPr>
        <w:spacing w:before="95"/>
        <w:ind w:left="533" w:right="484" w:firstLine="0"/>
        <w:jc w:val="left"/>
        <w:rPr>
          <w:sz w:val="16"/>
        </w:rPr>
      </w:pPr>
      <w:r>
        <w:rPr>
          <w:sz w:val="16"/>
        </w:rPr>
        <w:t>Pekeliling Bendahari Bil. 5 Tahun 2024 : Garis Panduan Berkenaan Pembelian Terus Bekalan/ Perkhidmatan/ Lantikan Terus dan Kerja-</w:t>
      </w:r>
      <w:r>
        <w:rPr>
          <w:spacing w:val="-42"/>
          <w:sz w:val="16"/>
        </w:rPr>
        <w:t> </w:t>
      </w:r>
      <w:r>
        <w:rPr>
          <w:sz w:val="16"/>
        </w:rPr>
        <w:t>Kerja</w:t>
      </w:r>
      <w:r>
        <w:rPr>
          <w:spacing w:val="-1"/>
          <w:sz w:val="16"/>
        </w:rPr>
        <w:t> </w:t>
      </w:r>
      <w:r>
        <w:rPr>
          <w:sz w:val="16"/>
        </w:rPr>
        <w:t>Requisition</w:t>
      </w:r>
      <w:r>
        <w:rPr>
          <w:spacing w:val="-2"/>
          <w:sz w:val="16"/>
        </w:rPr>
        <w:t> </w:t>
      </w:r>
      <w:r>
        <w:rPr>
          <w:sz w:val="16"/>
        </w:rPr>
        <w:t>Perolehan Universiti</w:t>
      </w:r>
      <w:r>
        <w:rPr>
          <w:spacing w:val="-6"/>
          <w:sz w:val="16"/>
        </w:rPr>
        <w:t> </w:t>
      </w:r>
      <w:r>
        <w:rPr>
          <w:sz w:val="16"/>
        </w:rPr>
        <w:t>Teknologi</w:t>
      </w:r>
      <w:r>
        <w:rPr>
          <w:spacing w:val="-1"/>
          <w:sz w:val="16"/>
        </w:rPr>
        <w:t> </w:t>
      </w:r>
      <w:r>
        <w:rPr>
          <w:sz w:val="16"/>
        </w:rPr>
        <w:t>MARA</w:t>
      </w:r>
    </w:p>
    <w:sectPr>
      <w:type w:val="continuous"/>
      <w:pgSz w:w="11910" w:h="16840"/>
      <w:pgMar w:top="62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94" w:hanging="38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136" w:hanging="38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773" w:hanging="38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410" w:hanging="38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047" w:hanging="38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684" w:hanging="38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320" w:hanging="38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957" w:hanging="38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594" w:hanging="387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ms" w:eastAsia="en-US" w:bidi="ar-SA"/>
    </w:rPr>
  </w:style>
  <w:style w:styleId="Title" w:type="paragraph">
    <w:name w:val="Title"/>
    <w:basedOn w:val="Normal"/>
    <w:uiPriority w:val="1"/>
    <w:qFormat/>
    <w:pPr>
      <w:ind w:right="288" w:hanging="1896"/>
    </w:pPr>
    <w:rPr>
      <w:rFonts w:ascii="Arial" w:hAnsi="Arial" w:eastAsia="Arial" w:cs="Arial"/>
      <w:b/>
      <w:bCs/>
      <w:sz w:val="20"/>
      <w:szCs w:val="20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pp.treasury.gov.my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JUBINA BINTI RAMLI</dc:creator>
  <dcterms:created xsi:type="dcterms:W3CDTF">2024-04-30T04:59:33Z</dcterms:created>
  <dcterms:modified xsi:type="dcterms:W3CDTF">2024-04-30T04:59:33Z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2024-04-30T00:00:00Z</vt:filetime>
  </property>
</Properties>
</file>